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21" w:rsidRPr="00022EEA" w:rsidRDefault="00301496" w:rsidP="00022E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Year 4 </w:t>
      </w:r>
      <w:r w:rsidR="00022EEA" w:rsidRPr="00022EEA">
        <w:rPr>
          <w:rFonts w:ascii="Arial" w:hAnsi="Arial" w:cs="Arial"/>
          <w:b/>
        </w:rPr>
        <w:t>Spelling</w:t>
      </w:r>
      <w:r w:rsidR="00022EEA">
        <w:rPr>
          <w:rFonts w:ascii="Arial" w:hAnsi="Arial" w:cs="Arial"/>
          <w:b/>
        </w:rPr>
        <w:t xml:space="preserve"> Planning – </w:t>
      </w:r>
      <w:proofErr w:type="gramStart"/>
      <w:r w:rsidR="004C30F6">
        <w:rPr>
          <w:rFonts w:ascii="Arial" w:hAnsi="Arial" w:cs="Arial"/>
          <w:b/>
        </w:rPr>
        <w:t>Spring</w:t>
      </w:r>
      <w:proofErr w:type="gramEnd"/>
      <w:r w:rsidR="00022EEA">
        <w:rPr>
          <w:rFonts w:ascii="Arial" w:hAnsi="Arial" w:cs="Arial"/>
          <w:b/>
        </w:rPr>
        <w:t xml:space="preserve"> 1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841"/>
        <w:gridCol w:w="1819"/>
        <w:gridCol w:w="6838"/>
      </w:tblGrid>
      <w:tr w:rsidR="00600B21" w:rsidRPr="00600B21" w:rsidTr="00D87BD5">
        <w:trPr>
          <w:trHeight w:val="955"/>
        </w:trPr>
        <w:tc>
          <w:tcPr>
            <w:tcW w:w="841" w:type="dxa"/>
            <w:vAlign w:val="center"/>
          </w:tcPr>
          <w:p w:rsidR="00600B21" w:rsidRPr="00600B21" w:rsidRDefault="00600B21" w:rsidP="00600B21">
            <w:pPr>
              <w:jc w:val="center"/>
              <w:rPr>
                <w:rFonts w:ascii="Arial" w:hAnsi="Arial" w:cs="Arial"/>
                <w:b/>
              </w:rPr>
            </w:pPr>
            <w:r w:rsidRPr="00600B21">
              <w:rPr>
                <w:rFonts w:ascii="Arial" w:hAnsi="Arial" w:cs="Arial"/>
                <w:b/>
              </w:rPr>
              <w:t>Week</w:t>
            </w:r>
          </w:p>
        </w:tc>
        <w:tc>
          <w:tcPr>
            <w:tcW w:w="1819" w:type="dxa"/>
            <w:vAlign w:val="center"/>
          </w:tcPr>
          <w:p w:rsidR="00600B21" w:rsidRPr="00600B21" w:rsidRDefault="00600B21" w:rsidP="00600B21">
            <w:pPr>
              <w:jc w:val="center"/>
              <w:rPr>
                <w:rFonts w:ascii="Arial" w:hAnsi="Arial" w:cs="Arial"/>
                <w:b/>
              </w:rPr>
            </w:pPr>
            <w:r w:rsidRPr="00600B21">
              <w:rPr>
                <w:rFonts w:ascii="Arial" w:hAnsi="Arial" w:cs="Arial"/>
                <w:b/>
              </w:rPr>
              <w:t>Grapheme / Spelling Lists</w:t>
            </w:r>
          </w:p>
        </w:tc>
        <w:tc>
          <w:tcPr>
            <w:tcW w:w="6838" w:type="dxa"/>
            <w:vAlign w:val="center"/>
          </w:tcPr>
          <w:p w:rsidR="00600B21" w:rsidRPr="00600B21" w:rsidRDefault="00600B21" w:rsidP="00600B21">
            <w:pPr>
              <w:jc w:val="center"/>
              <w:rPr>
                <w:rFonts w:ascii="Arial" w:hAnsi="Arial" w:cs="Arial"/>
                <w:b/>
              </w:rPr>
            </w:pPr>
            <w:r w:rsidRPr="00600B21">
              <w:rPr>
                <w:rFonts w:ascii="Arial" w:hAnsi="Arial" w:cs="Arial"/>
                <w:b/>
              </w:rPr>
              <w:t>Lesson</w:t>
            </w:r>
          </w:p>
        </w:tc>
      </w:tr>
      <w:tr w:rsidR="00600B21" w:rsidRPr="00600B21" w:rsidTr="00D87BD5">
        <w:tc>
          <w:tcPr>
            <w:tcW w:w="841" w:type="dxa"/>
            <w:vAlign w:val="center"/>
          </w:tcPr>
          <w:p w:rsidR="00600B21" w:rsidRPr="00600B21" w:rsidRDefault="00600B21" w:rsidP="00600B21">
            <w:pPr>
              <w:jc w:val="center"/>
              <w:rPr>
                <w:rFonts w:ascii="Arial" w:hAnsi="Arial" w:cs="Arial"/>
              </w:rPr>
            </w:pPr>
            <w:r w:rsidRPr="00600B21">
              <w:rPr>
                <w:rFonts w:ascii="Arial" w:hAnsi="Arial" w:cs="Arial"/>
              </w:rPr>
              <w:t>1</w:t>
            </w:r>
          </w:p>
        </w:tc>
        <w:tc>
          <w:tcPr>
            <w:tcW w:w="1819" w:type="dxa"/>
            <w:vAlign w:val="center"/>
          </w:tcPr>
          <w:p w:rsidR="004C30F6" w:rsidRDefault="004C30F6" w:rsidP="00D87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suffix </w:t>
            </w:r>
            <w:proofErr w:type="spellStart"/>
            <w:r>
              <w:rPr>
                <w:rFonts w:ascii="Arial" w:hAnsi="Arial" w:cs="Arial"/>
              </w:rPr>
              <w:t>ly</w:t>
            </w:r>
            <w:proofErr w:type="spellEnd"/>
            <w:r>
              <w:rPr>
                <w:rFonts w:ascii="Arial" w:hAnsi="Arial" w:cs="Arial"/>
              </w:rPr>
              <w:t xml:space="preserve"> – just add and</w:t>
            </w:r>
          </w:p>
          <w:p w:rsidR="00600B21" w:rsidRPr="00600B21" w:rsidRDefault="004C30F6" w:rsidP="00D87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double </w:t>
            </w:r>
            <w:proofErr w:type="spellStart"/>
            <w:r>
              <w:rPr>
                <w:rFonts w:ascii="Arial" w:hAnsi="Arial" w:cs="Arial"/>
              </w:rPr>
              <w:t>ll</w:t>
            </w:r>
            <w:proofErr w:type="spellEnd"/>
          </w:p>
        </w:tc>
        <w:tc>
          <w:tcPr>
            <w:tcW w:w="6838" w:type="dxa"/>
          </w:tcPr>
          <w:p w:rsidR="00284FC4" w:rsidRPr="00284FC4" w:rsidRDefault="00284F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Before setting spellings for homework</w:t>
            </w:r>
          </w:p>
          <w:p w:rsidR="00600B21" w:rsidRDefault="0028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the</w:t>
            </w:r>
            <w:r w:rsidR="003014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spelling words that we</w:t>
            </w:r>
            <w:r w:rsidR="00600B21">
              <w:rPr>
                <w:rFonts w:ascii="Arial" w:hAnsi="Arial" w:cs="Arial"/>
              </w:rPr>
              <w:t xml:space="preserve"> will be learning this week</w:t>
            </w:r>
            <w:r w:rsidR="00022EEA">
              <w:rPr>
                <w:rFonts w:ascii="Arial" w:hAnsi="Arial" w:cs="Arial"/>
              </w:rPr>
              <w:t>, without showing them to the children</w:t>
            </w:r>
          </w:p>
          <w:p w:rsidR="00600B21" w:rsidRDefault="00600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children to think, pair, share which sound is common to all of the words and</w:t>
            </w:r>
            <w:r w:rsidR="00284FC4">
              <w:rPr>
                <w:rFonts w:ascii="Arial" w:hAnsi="Arial" w:cs="Arial"/>
              </w:rPr>
              <w:t xml:space="preserve"> where in the word it</w:t>
            </w:r>
            <w:r>
              <w:rPr>
                <w:rFonts w:ascii="Arial" w:hAnsi="Arial" w:cs="Arial"/>
              </w:rPr>
              <w:t xml:space="preserve"> comes (beginning</w:t>
            </w:r>
            <w:r w:rsidR="00284FC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middle or end of the word</w:t>
            </w:r>
            <w:r w:rsidR="00284FC4">
              <w:rPr>
                <w:rFonts w:ascii="Arial" w:hAnsi="Arial" w:cs="Arial"/>
              </w:rPr>
              <w:t>)</w:t>
            </w:r>
          </w:p>
          <w:p w:rsidR="00284FC4" w:rsidRDefault="0028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children the words for this week</w:t>
            </w:r>
          </w:p>
          <w:p w:rsidR="00600B21" w:rsidRDefault="0028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them to think, pair, share</w:t>
            </w:r>
            <w:r w:rsidR="00600B21">
              <w:rPr>
                <w:rFonts w:ascii="Arial" w:hAnsi="Arial" w:cs="Arial"/>
              </w:rPr>
              <w:t xml:space="preserve"> which letters are used to represent the sound</w:t>
            </w:r>
          </w:p>
          <w:p w:rsidR="00284FC4" w:rsidRDefault="003014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So</w:t>
            </w:r>
            <w:r w:rsidR="004C30F6">
              <w:rPr>
                <w:rFonts w:ascii="Arial" w:hAnsi="Arial" w:cs="Arial"/>
              </w:rPr>
              <w:t xml:space="preserve"> all of the word have the suffix </w:t>
            </w:r>
            <w:proofErr w:type="spellStart"/>
            <w:r w:rsidR="004C30F6">
              <w:rPr>
                <w:rFonts w:ascii="Arial" w:hAnsi="Arial" w:cs="Arial"/>
              </w:rPr>
              <w:t>ly</w:t>
            </w:r>
            <w:proofErr w:type="spellEnd"/>
            <w:r w:rsidR="004C30F6">
              <w:rPr>
                <w:rFonts w:ascii="Arial" w:hAnsi="Arial" w:cs="Arial"/>
              </w:rPr>
              <w:t>, which represent the sound (lee)</w:t>
            </w:r>
            <w:r>
              <w:rPr>
                <w:rFonts w:ascii="Arial" w:hAnsi="Arial" w:cs="Arial"/>
              </w:rPr>
              <w:t xml:space="preserve"> </w:t>
            </w:r>
            <w:r w:rsidR="00284FC4">
              <w:rPr>
                <w:rFonts w:ascii="Arial" w:hAnsi="Arial" w:cs="Arial"/>
                <w:b/>
              </w:rPr>
              <w:t>Spelling test</w:t>
            </w:r>
          </w:p>
          <w:p w:rsidR="00284FC4" w:rsidRDefault="0028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each word to children, putting each of them in a sentence to give them context</w:t>
            </w:r>
          </w:p>
          <w:p w:rsidR="00284FC4" w:rsidRDefault="0028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children if they missed any words and say these again</w:t>
            </w:r>
          </w:p>
          <w:p w:rsidR="00284FC4" w:rsidRDefault="0028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children the words, and ask them to highlight any mistakes that they made on their own tests with a colouring pencil</w:t>
            </w:r>
          </w:p>
          <w:p w:rsidR="00284FC4" w:rsidRDefault="0028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Remind children when writing the dictation sentences that they: </w:t>
            </w:r>
          </w:p>
          <w:p w:rsidR="00284FC4" w:rsidRDefault="00284FC4" w:rsidP="00284F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84FC4">
              <w:rPr>
                <w:rFonts w:ascii="Arial" w:hAnsi="Arial" w:cs="Arial"/>
              </w:rPr>
              <w:t>need a capital letter to start each sentence and for names</w:t>
            </w:r>
          </w:p>
          <w:p w:rsidR="00284FC4" w:rsidRDefault="00022EEA" w:rsidP="00284F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join their handwriting and make letters the correct size</w:t>
            </w:r>
          </w:p>
          <w:p w:rsidR="00022EEA" w:rsidRDefault="00022EEA" w:rsidP="00284F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leave a suitable sized space between each word</w:t>
            </w:r>
          </w:p>
          <w:p w:rsidR="00022EEA" w:rsidRDefault="00301496" w:rsidP="00284F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in any punctuation</w:t>
            </w:r>
          </w:p>
          <w:p w:rsidR="00022EEA" w:rsidRPr="00284FC4" w:rsidRDefault="00022EEA" w:rsidP="00284F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 each word correctly</w:t>
            </w:r>
          </w:p>
          <w:p w:rsidR="00284FC4" w:rsidRPr="00284FC4" w:rsidRDefault="0028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this week’s dictation</w:t>
            </w:r>
            <w:r w:rsidR="00022EEA">
              <w:rPr>
                <w:rFonts w:ascii="Arial" w:hAnsi="Arial" w:cs="Arial"/>
              </w:rPr>
              <w:t xml:space="preserve"> sentences, without showing them to the children</w:t>
            </w:r>
          </w:p>
          <w:p w:rsidR="00022EEA" w:rsidRPr="00600B21" w:rsidRDefault="00DC0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children the dictation sentences</w:t>
            </w:r>
            <w:r w:rsidR="00022EEA">
              <w:rPr>
                <w:rFonts w:ascii="Arial" w:hAnsi="Arial" w:cs="Arial"/>
              </w:rPr>
              <w:t>, and ask them to highlight any mistakes that they made with a colouring pencil</w:t>
            </w:r>
          </w:p>
        </w:tc>
      </w:tr>
      <w:tr w:rsidR="00600B21" w:rsidRPr="00600B21" w:rsidTr="00D87BD5">
        <w:tc>
          <w:tcPr>
            <w:tcW w:w="841" w:type="dxa"/>
            <w:vAlign w:val="center"/>
          </w:tcPr>
          <w:p w:rsidR="00600B21" w:rsidRPr="00600B21" w:rsidRDefault="00600B21" w:rsidP="00600B21">
            <w:pPr>
              <w:jc w:val="center"/>
              <w:rPr>
                <w:rFonts w:ascii="Arial" w:hAnsi="Arial" w:cs="Arial"/>
              </w:rPr>
            </w:pPr>
            <w:r w:rsidRPr="00600B21">
              <w:rPr>
                <w:rFonts w:ascii="Arial" w:hAnsi="Arial" w:cs="Arial"/>
              </w:rPr>
              <w:t>2</w:t>
            </w:r>
          </w:p>
        </w:tc>
        <w:tc>
          <w:tcPr>
            <w:tcW w:w="1819" w:type="dxa"/>
            <w:vAlign w:val="center"/>
          </w:tcPr>
          <w:p w:rsidR="00600B21" w:rsidRPr="00600B21" w:rsidRDefault="004C30F6" w:rsidP="00D87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suffix </w:t>
            </w:r>
            <w:proofErr w:type="spellStart"/>
            <w:r>
              <w:rPr>
                <w:rFonts w:ascii="Arial" w:hAnsi="Arial" w:cs="Arial"/>
              </w:rPr>
              <w:t>ly</w:t>
            </w:r>
            <w:proofErr w:type="spellEnd"/>
            <w:r>
              <w:rPr>
                <w:rFonts w:ascii="Arial" w:hAnsi="Arial" w:cs="Arial"/>
              </w:rPr>
              <w:t xml:space="preserve"> – change y to I and drop the e</w:t>
            </w:r>
          </w:p>
        </w:tc>
        <w:tc>
          <w:tcPr>
            <w:tcW w:w="6838" w:type="dxa"/>
          </w:tcPr>
          <w:p w:rsidR="00600B21" w:rsidRDefault="00022EEA" w:rsidP="004C3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</w:t>
            </w:r>
            <w:r w:rsidR="00F90B88">
              <w:rPr>
                <w:rFonts w:ascii="Arial" w:hAnsi="Arial" w:cs="Arial"/>
              </w:rPr>
              <w:t>in Lesson 1</w:t>
            </w:r>
            <w:r w:rsidR="00301496">
              <w:rPr>
                <w:rFonts w:ascii="Arial" w:hAnsi="Arial" w:cs="Arial"/>
              </w:rPr>
              <w:t xml:space="preserve">, but </w:t>
            </w:r>
            <w:r w:rsidR="004C30F6">
              <w:rPr>
                <w:rFonts w:ascii="Arial" w:hAnsi="Arial" w:cs="Arial"/>
              </w:rPr>
              <w:t>revise / cover suffixing rules:</w:t>
            </w:r>
          </w:p>
          <w:p w:rsidR="004C30F6" w:rsidRDefault="004C30F6" w:rsidP="004C30F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 adding a suffix to a word in in y, change the y to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</w:p>
          <w:p w:rsidR="004C30F6" w:rsidRPr="004C30F6" w:rsidRDefault="004C30F6" w:rsidP="004C30F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 adding the suffix </w:t>
            </w:r>
            <w:proofErr w:type="spellStart"/>
            <w:r>
              <w:rPr>
                <w:rFonts w:ascii="Arial" w:hAnsi="Arial" w:cs="Arial"/>
              </w:rPr>
              <w:t>ly</w:t>
            </w:r>
            <w:proofErr w:type="spellEnd"/>
            <w:r>
              <w:rPr>
                <w:rFonts w:ascii="Arial" w:hAnsi="Arial" w:cs="Arial"/>
              </w:rPr>
              <w:t xml:space="preserve"> to words ending in le, drop the e</w:t>
            </w:r>
          </w:p>
        </w:tc>
      </w:tr>
      <w:tr w:rsidR="00C05DDC" w:rsidRPr="00600B21" w:rsidTr="00D87BD5">
        <w:tc>
          <w:tcPr>
            <w:tcW w:w="841" w:type="dxa"/>
            <w:vAlign w:val="center"/>
          </w:tcPr>
          <w:p w:rsidR="00C05DDC" w:rsidRPr="00600B21" w:rsidRDefault="00C05DDC" w:rsidP="00600B21">
            <w:pPr>
              <w:jc w:val="center"/>
              <w:rPr>
                <w:rFonts w:ascii="Arial" w:hAnsi="Arial" w:cs="Arial"/>
              </w:rPr>
            </w:pPr>
            <w:r w:rsidRPr="00600B21">
              <w:rPr>
                <w:rFonts w:ascii="Arial" w:hAnsi="Arial" w:cs="Arial"/>
              </w:rPr>
              <w:t>3</w:t>
            </w:r>
          </w:p>
        </w:tc>
        <w:tc>
          <w:tcPr>
            <w:tcW w:w="1819" w:type="dxa"/>
            <w:vAlign w:val="center"/>
          </w:tcPr>
          <w:p w:rsidR="00C05DDC" w:rsidRPr="00D87BD5" w:rsidRDefault="00C05DDC" w:rsidP="0045627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ic</w:t>
            </w:r>
            <w:proofErr w:type="spellEnd"/>
            <w:r>
              <w:rPr>
                <w:rFonts w:ascii="Arial" w:hAnsi="Arial" w:cs="Arial"/>
              </w:rPr>
              <w:t xml:space="preserve"> and adding ally</w:t>
            </w:r>
          </w:p>
        </w:tc>
        <w:tc>
          <w:tcPr>
            <w:tcW w:w="6838" w:type="dxa"/>
          </w:tcPr>
          <w:p w:rsidR="00C05DDC" w:rsidRPr="00600B21" w:rsidRDefault="00C05DDC" w:rsidP="00456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in Lesson 1, but the sound (</w:t>
            </w:r>
            <w:proofErr w:type="spellStart"/>
            <w:r>
              <w:rPr>
                <w:rFonts w:ascii="Arial" w:hAnsi="Arial" w:cs="Arial"/>
              </w:rPr>
              <w:t>ik</w:t>
            </w:r>
            <w:proofErr w:type="spellEnd"/>
            <w:r>
              <w:rPr>
                <w:rFonts w:ascii="Arial" w:hAnsi="Arial" w:cs="Arial"/>
              </w:rPr>
              <w:t xml:space="preserve">) is always represented using the letters </w:t>
            </w:r>
            <w:proofErr w:type="spellStart"/>
            <w:r>
              <w:rPr>
                <w:rFonts w:ascii="Arial" w:hAnsi="Arial" w:cs="Arial"/>
              </w:rPr>
              <w:t>ic</w:t>
            </w:r>
            <w:proofErr w:type="spellEnd"/>
            <w:r>
              <w:rPr>
                <w:rFonts w:ascii="Arial" w:hAnsi="Arial" w:cs="Arial"/>
              </w:rPr>
              <w:t xml:space="preserve"> at the end of words of more than one syllable and when adding the suffix </w:t>
            </w:r>
            <w:proofErr w:type="spellStart"/>
            <w:r>
              <w:rPr>
                <w:rFonts w:ascii="Arial" w:hAnsi="Arial" w:cs="Arial"/>
              </w:rPr>
              <w:t>ly</w:t>
            </w:r>
            <w:proofErr w:type="spellEnd"/>
            <w:r>
              <w:rPr>
                <w:rFonts w:ascii="Arial" w:hAnsi="Arial" w:cs="Arial"/>
              </w:rPr>
              <w:t xml:space="preserve">, we add ally e.g. basic + </w:t>
            </w:r>
            <w:proofErr w:type="spellStart"/>
            <w:r>
              <w:rPr>
                <w:rFonts w:ascii="Arial" w:hAnsi="Arial" w:cs="Arial"/>
              </w:rPr>
              <w:t>ly</w:t>
            </w:r>
            <w:proofErr w:type="spellEnd"/>
            <w:r>
              <w:rPr>
                <w:rFonts w:ascii="Arial" w:hAnsi="Arial" w:cs="Arial"/>
              </w:rPr>
              <w:t xml:space="preserve"> = basically</w:t>
            </w:r>
          </w:p>
        </w:tc>
      </w:tr>
      <w:tr w:rsidR="00C05DDC" w:rsidRPr="00600B21" w:rsidTr="00D87BD5">
        <w:tc>
          <w:tcPr>
            <w:tcW w:w="841" w:type="dxa"/>
            <w:vAlign w:val="center"/>
          </w:tcPr>
          <w:p w:rsidR="00C05DDC" w:rsidRPr="00600B21" w:rsidRDefault="00C05DDC" w:rsidP="00996693">
            <w:pPr>
              <w:jc w:val="center"/>
              <w:rPr>
                <w:rFonts w:ascii="Arial" w:hAnsi="Arial" w:cs="Arial"/>
              </w:rPr>
            </w:pPr>
            <w:r w:rsidRPr="00600B21">
              <w:rPr>
                <w:rFonts w:ascii="Arial" w:hAnsi="Arial" w:cs="Arial"/>
              </w:rPr>
              <w:t>4</w:t>
            </w:r>
          </w:p>
        </w:tc>
        <w:tc>
          <w:tcPr>
            <w:tcW w:w="1819" w:type="dxa"/>
            <w:vAlign w:val="center"/>
          </w:tcPr>
          <w:p w:rsidR="00C05DDC" w:rsidRPr="002E1A38" w:rsidRDefault="00C05DDC" w:rsidP="00456279">
            <w:pPr>
              <w:jc w:val="center"/>
              <w:rPr>
                <w:rFonts w:ascii="Arial" w:hAnsi="Arial" w:cs="Arial"/>
                <w:sz w:val="20"/>
              </w:rPr>
            </w:pPr>
            <w:r w:rsidRPr="004C30F6">
              <w:rPr>
                <w:rFonts w:ascii="Arial" w:hAnsi="Arial" w:cs="Arial"/>
              </w:rPr>
              <w:t xml:space="preserve">suffix en and suffix </w:t>
            </w:r>
            <w:proofErr w:type="spellStart"/>
            <w:r w:rsidRPr="004C30F6">
              <w:rPr>
                <w:rFonts w:ascii="Arial" w:hAnsi="Arial" w:cs="Arial"/>
              </w:rPr>
              <w:t>ity</w:t>
            </w:r>
            <w:proofErr w:type="spellEnd"/>
          </w:p>
        </w:tc>
        <w:tc>
          <w:tcPr>
            <w:tcW w:w="6838" w:type="dxa"/>
          </w:tcPr>
          <w:p w:rsidR="00C05DDC" w:rsidRPr="00600B21" w:rsidRDefault="00C05DDC" w:rsidP="00456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in Lesson 1, but introduce the words with suffix en first, and then introduce the words with suffix </w:t>
            </w:r>
            <w:proofErr w:type="spellStart"/>
            <w:r>
              <w:rPr>
                <w:rFonts w:ascii="Arial" w:hAnsi="Arial" w:cs="Arial"/>
              </w:rPr>
              <w:t>ity</w:t>
            </w:r>
            <w:proofErr w:type="spellEnd"/>
          </w:p>
        </w:tc>
      </w:tr>
      <w:tr w:rsidR="00D87BD5" w:rsidRPr="00600B21" w:rsidTr="00D87BD5">
        <w:tc>
          <w:tcPr>
            <w:tcW w:w="841" w:type="dxa"/>
            <w:vAlign w:val="center"/>
          </w:tcPr>
          <w:p w:rsidR="00D87BD5" w:rsidRPr="00600B21" w:rsidRDefault="00D87BD5" w:rsidP="00996693">
            <w:pPr>
              <w:jc w:val="center"/>
              <w:rPr>
                <w:rFonts w:ascii="Arial" w:hAnsi="Arial" w:cs="Arial"/>
              </w:rPr>
            </w:pPr>
            <w:r w:rsidRPr="00600B21">
              <w:rPr>
                <w:rFonts w:ascii="Arial" w:hAnsi="Arial" w:cs="Arial"/>
              </w:rPr>
              <w:t>5</w:t>
            </w:r>
          </w:p>
        </w:tc>
        <w:tc>
          <w:tcPr>
            <w:tcW w:w="1819" w:type="dxa"/>
            <w:vAlign w:val="center"/>
          </w:tcPr>
          <w:p w:rsidR="00D87BD5" w:rsidRPr="002E1A38" w:rsidRDefault="00C05DDC" w:rsidP="00D87B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prefix dis and prefix </w:t>
            </w:r>
            <w:proofErr w:type="spellStart"/>
            <w:r>
              <w:rPr>
                <w:rFonts w:ascii="Arial" w:hAnsi="Arial" w:cs="Arial"/>
                <w:sz w:val="20"/>
              </w:rPr>
              <w:t>mis</w:t>
            </w:r>
            <w:proofErr w:type="spellEnd"/>
          </w:p>
        </w:tc>
        <w:tc>
          <w:tcPr>
            <w:tcW w:w="6838" w:type="dxa"/>
          </w:tcPr>
          <w:p w:rsidR="00092718" w:rsidRPr="00600B21" w:rsidRDefault="00C05DDC" w:rsidP="004C3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in Lesson 1, but introduce the words with prefix dis first , and then introduce the words with prefix </w:t>
            </w:r>
            <w:proofErr w:type="spellStart"/>
            <w:r>
              <w:rPr>
                <w:rFonts w:ascii="Arial" w:hAnsi="Arial" w:cs="Arial"/>
              </w:rPr>
              <w:t>mis</w:t>
            </w:r>
            <w:bookmarkStart w:id="0" w:name="_GoBack"/>
            <w:bookmarkEnd w:id="0"/>
            <w:proofErr w:type="spellEnd"/>
          </w:p>
        </w:tc>
      </w:tr>
      <w:tr w:rsidR="00D87BD5" w:rsidRPr="00600B21" w:rsidTr="00D87BD5">
        <w:tc>
          <w:tcPr>
            <w:tcW w:w="841" w:type="dxa"/>
            <w:vAlign w:val="center"/>
          </w:tcPr>
          <w:p w:rsidR="00D87BD5" w:rsidRPr="00600B21" w:rsidRDefault="00D87BD5" w:rsidP="00996693">
            <w:pPr>
              <w:jc w:val="center"/>
              <w:rPr>
                <w:rFonts w:ascii="Arial" w:hAnsi="Arial" w:cs="Arial"/>
              </w:rPr>
            </w:pPr>
            <w:r w:rsidRPr="00600B21">
              <w:rPr>
                <w:rFonts w:ascii="Arial" w:hAnsi="Arial" w:cs="Arial"/>
              </w:rPr>
              <w:t>6</w:t>
            </w:r>
          </w:p>
        </w:tc>
        <w:tc>
          <w:tcPr>
            <w:tcW w:w="1819" w:type="dxa"/>
            <w:vAlign w:val="center"/>
          </w:tcPr>
          <w:p w:rsidR="00D87BD5" w:rsidRPr="00600B21" w:rsidRDefault="004C30F6" w:rsidP="00D87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Prefix in, prefix un and prefix </w:t>
            </w:r>
            <w:proofErr w:type="spellStart"/>
            <w:r>
              <w:rPr>
                <w:rFonts w:ascii="Arial" w:hAnsi="Arial" w:cs="Arial"/>
              </w:rPr>
              <w:t>im</w:t>
            </w:r>
            <w:proofErr w:type="spellEnd"/>
          </w:p>
        </w:tc>
        <w:tc>
          <w:tcPr>
            <w:tcW w:w="6838" w:type="dxa"/>
          </w:tcPr>
          <w:p w:rsidR="00092718" w:rsidRPr="00600B21" w:rsidRDefault="00D87BD5" w:rsidP="00C05D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in Lesson </w:t>
            </w:r>
            <w:r w:rsidR="004C30F6">
              <w:rPr>
                <w:rFonts w:ascii="Arial" w:hAnsi="Arial" w:cs="Arial"/>
              </w:rPr>
              <w:t xml:space="preserve">1, but </w:t>
            </w:r>
            <w:r w:rsidR="00C05DDC">
              <w:rPr>
                <w:rFonts w:ascii="Arial" w:hAnsi="Arial" w:cs="Arial"/>
              </w:rPr>
              <w:t>introduce the words with prefix in first</w:t>
            </w:r>
            <w:r w:rsidR="004C30F6">
              <w:rPr>
                <w:rFonts w:ascii="Arial" w:hAnsi="Arial" w:cs="Arial"/>
              </w:rPr>
              <w:t>,</w:t>
            </w:r>
            <w:r w:rsidR="00C05DDC">
              <w:rPr>
                <w:rFonts w:ascii="Arial" w:hAnsi="Arial" w:cs="Arial"/>
              </w:rPr>
              <w:t xml:space="preserve"> then prefix un and then</w:t>
            </w:r>
            <w:r w:rsidR="004C30F6">
              <w:rPr>
                <w:rFonts w:ascii="Arial" w:hAnsi="Arial" w:cs="Arial"/>
              </w:rPr>
              <w:t xml:space="preserve"> prefix </w:t>
            </w:r>
            <w:proofErr w:type="spellStart"/>
            <w:r w:rsidR="004C30F6">
              <w:rPr>
                <w:rFonts w:ascii="Arial" w:hAnsi="Arial" w:cs="Arial"/>
              </w:rPr>
              <w:t>im</w:t>
            </w:r>
            <w:proofErr w:type="spellEnd"/>
            <w:r w:rsidR="004C30F6">
              <w:rPr>
                <w:rFonts w:ascii="Arial" w:hAnsi="Arial" w:cs="Arial"/>
              </w:rPr>
              <w:t>. Explain that each of these prefixes has a negative meaning</w:t>
            </w:r>
          </w:p>
        </w:tc>
      </w:tr>
      <w:tr w:rsidR="00D87BD5" w:rsidRPr="00600B21" w:rsidTr="00D87BD5">
        <w:tc>
          <w:tcPr>
            <w:tcW w:w="841" w:type="dxa"/>
            <w:vAlign w:val="center"/>
          </w:tcPr>
          <w:p w:rsidR="00D87BD5" w:rsidRPr="00600B21" w:rsidRDefault="00D87BD5" w:rsidP="00996693">
            <w:pPr>
              <w:jc w:val="center"/>
              <w:rPr>
                <w:rFonts w:ascii="Arial" w:hAnsi="Arial" w:cs="Arial"/>
              </w:rPr>
            </w:pPr>
            <w:r w:rsidRPr="00600B21">
              <w:rPr>
                <w:rFonts w:ascii="Arial" w:hAnsi="Arial" w:cs="Arial"/>
              </w:rPr>
              <w:t>7</w:t>
            </w:r>
          </w:p>
        </w:tc>
        <w:tc>
          <w:tcPr>
            <w:tcW w:w="1819" w:type="dxa"/>
            <w:vAlign w:val="center"/>
          </w:tcPr>
          <w:p w:rsidR="00D87BD5" w:rsidRPr="00600B21" w:rsidRDefault="004C30F6" w:rsidP="00D87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Prefix </w:t>
            </w:r>
            <w:proofErr w:type="spellStart"/>
            <w:r>
              <w:rPr>
                <w:rFonts w:ascii="Arial" w:hAnsi="Arial" w:cs="Arial"/>
              </w:rPr>
              <w:t>il</w:t>
            </w:r>
            <w:proofErr w:type="spellEnd"/>
            <w:r>
              <w:rPr>
                <w:rFonts w:ascii="Arial" w:hAnsi="Arial" w:cs="Arial"/>
              </w:rPr>
              <w:t xml:space="preserve">, prefix </w:t>
            </w:r>
            <w:proofErr w:type="spellStart"/>
            <w:r>
              <w:rPr>
                <w:rFonts w:ascii="Arial" w:hAnsi="Arial" w:cs="Arial"/>
              </w:rPr>
              <w:t>ir</w:t>
            </w:r>
            <w:proofErr w:type="spellEnd"/>
            <w:r>
              <w:rPr>
                <w:rFonts w:ascii="Arial" w:hAnsi="Arial" w:cs="Arial"/>
              </w:rPr>
              <w:t xml:space="preserve"> and prefix sub</w:t>
            </w:r>
            <w:r w:rsidR="0009271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38" w:type="dxa"/>
          </w:tcPr>
          <w:p w:rsidR="00D87BD5" w:rsidRPr="00600B21" w:rsidRDefault="00092718" w:rsidP="004C3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in Lesson 1, but the </w:t>
            </w:r>
            <w:r w:rsidR="00C05DDC">
              <w:rPr>
                <w:rFonts w:ascii="Arial" w:hAnsi="Arial" w:cs="Arial"/>
              </w:rPr>
              <w:t xml:space="preserve">introduce the words with prefix </w:t>
            </w:r>
            <w:proofErr w:type="spellStart"/>
            <w:r w:rsidR="00C05DDC">
              <w:rPr>
                <w:rFonts w:ascii="Arial" w:hAnsi="Arial" w:cs="Arial"/>
              </w:rPr>
              <w:t>il</w:t>
            </w:r>
            <w:proofErr w:type="spellEnd"/>
            <w:r w:rsidR="00C05DDC">
              <w:rPr>
                <w:rFonts w:ascii="Arial" w:hAnsi="Arial" w:cs="Arial"/>
              </w:rPr>
              <w:t xml:space="preserve"> first, then the words with prefix </w:t>
            </w:r>
            <w:proofErr w:type="spellStart"/>
            <w:r w:rsidR="00C05DDC">
              <w:rPr>
                <w:rFonts w:ascii="Arial" w:hAnsi="Arial" w:cs="Arial"/>
              </w:rPr>
              <w:t>ir</w:t>
            </w:r>
            <w:proofErr w:type="spellEnd"/>
            <w:r w:rsidR="00C05DDC">
              <w:rPr>
                <w:rFonts w:ascii="Arial" w:hAnsi="Arial" w:cs="Arial"/>
              </w:rPr>
              <w:t xml:space="preserve"> and then the words with prefix sub</w:t>
            </w:r>
            <w:r w:rsidR="004C30F6">
              <w:rPr>
                <w:rFonts w:ascii="Arial" w:hAnsi="Arial" w:cs="Arial"/>
              </w:rPr>
              <w:t xml:space="preserve"> </w:t>
            </w:r>
          </w:p>
        </w:tc>
      </w:tr>
    </w:tbl>
    <w:p w:rsidR="00600B21" w:rsidRDefault="00600B21"/>
    <w:p w:rsidR="00022EEA" w:rsidRPr="00022EEA" w:rsidRDefault="00022EEA" w:rsidP="00022EEA">
      <w:pPr>
        <w:ind w:right="-22"/>
        <w:jc w:val="center"/>
        <w:rPr>
          <w:rFonts w:ascii="Comic Sans MS" w:hAnsi="Comic Sans MS"/>
        </w:rPr>
      </w:pPr>
      <w:r w:rsidRPr="0017267E">
        <w:rPr>
          <w:rFonts w:ascii="Comic Sans MS" w:hAnsi="Comic Sans MS" w:cs="Comic Sans MS"/>
          <w:sz w:val="20"/>
        </w:rPr>
        <w:t>© www.SaveTeachersSundays.com 2013</w:t>
      </w:r>
    </w:p>
    <w:sectPr w:rsidR="00022EEA" w:rsidRPr="00022EEA" w:rsidSect="00D87BD5">
      <w:pgSz w:w="11906" w:h="16838"/>
      <w:pgMar w:top="1135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7F21"/>
    <w:multiLevelType w:val="hybridMultilevel"/>
    <w:tmpl w:val="D45C6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9784A"/>
    <w:multiLevelType w:val="hybridMultilevel"/>
    <w:tmpl w:val="FDB6F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90"/>
    <w:rsid w:val="00022EEA"/>
    <w:rsid w:val="00092718"/>
    <w:rsid w:val="00284FC4"/>
    <w:rsid w:val="002E1A38"/>
    <w:rsid w:val="00301496"/>
    <w:rsid w:val="00344BC4"/>
    <w:rsid w:val="004C30F6"/>
    <w:rsid w:val="00600B21"/>
    <w:rsid w:val="00965E90"/>
    <w:rsid w:val="00C05DDC"/>
    <w:rsid w:val="00D87BD5"/>
    <w:rsid w:val="00DC032D"/>
    <w:rsid w:val="00F9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4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4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4 Spelling Planning - Autumn 1</vt:lpstr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4 Spelling Planning - Spring 1</dc:title>
  <dc:creator>SaveTeachersSundays</dc:creator>
  <cp:keywords>Year 4 Spellings</cp:keywords>
  <cp:lastModifiedBy>SaveTeachersSundays</cp:lastModifiedBy>
  <cp:revision>12</cp:revision>
  <cp:lastPrinted>2013-06-11T13:29:00Z</cp:lastPrinted>
  <dcterms:created xsi:type="dcterms:W3CDTF">2013-05-22T13:57:00Z</dcterms:created>
  <dcterms:modified xsi:type="dcterms:W3CDTF">2013-06-11T13:29:00Z</dcterms:modified>
</cp:coreProperties>
</file>